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CF50" w14:textId="67113C15" w:rsidR="00A5494B" w:rsidRDefault="00A5494B" w:rsidP="008E1C25">
      <w:pPr>
        <w:jc w:val="right"/>
        <w:rPr>
          <w:rFonts w:ascii="ＭＳ Ｐゴシック" w:eastAsia="SimSun" w:hAnsi="ＭＳ Ｐゴシック"/>
          <w:sz w:val="20"/>
          <w:lang w:eastAsia="zh-CN"/>
        </w:rPr>
      </w:pP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申込日　</w:t>
      </w:r>
      <w:r w:rsidR="006E6C24" w:rsidRPr="00224554">
        <w:rPr>
          <w:rFonts w:ascii="ＭＳ Ｐゴシック" w:eastAsia="ＭＳ Ｐゴシック" w:hAnsi="ＭＳ Ｐゴシック" w:hint="eastAsia"/>
          <w:sz w:val="20"/>
        </w:rPr>
        <w:t>令和</w:t>
      </w:r>
      <w:r w:rsidR="00541D08">
        <w:rPr>
          <w:rFonts w:ascii="ＭＳ Ｐゴシック" w:eastAsia="ＭＳ Ｐゴシック" w:hAnsi="ＭＳ Ｐゴシック" w:hint="eastAsia"/>
          <w:sz w:val="20"/>
        </w:rPr>
        <w:t>５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年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月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日　</w:t>
      </w:r>
    </w:p>
    <w:p w14:paraId="11A7FCDA" w14:textId="77777777" w:rsidR="00753ED7" w:rsidRPr="00753ED7" w:rsidRDefault="00753ED7" w:rsidP="008E1C25">
      <w:pPr>
        <w:jc w:val="right"/>
        <w:rPr>
          <w:rFonts w:ascii="ＭＳ Ｐゴシック" w:eastAsia="SimSun" w:hAnsi="ＭＳ Ｐゴシック"/>
          <w:sz w:val="20"/>
          <w:lang w:eastAsia="zh-CN"/>
        </w:rPr>
      </w:pPr>
    </w:p>
    <w:p w14:paraId="2814C5B7" w14:textId="6983BB68" w:rsidR="00A7644F" w:rsidRPr="00D002A8" w:rsidRDefault="00224554" w:rsidP="00D002A8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万博</w:t>
      </w:r>
      <w:r w:rsidR="005063D9">
        <w:rPr>
          <w:rFonts w:ascii="ＭＳ Ｐゴシック" w:eastAsia="ＭＳ Ｐゴシック" w:hAnsi="ＭＳ Ｐゴシック" w:hint="eastAsia"/>
          <w:b/>
          <w:sz w:val="32"/>
          <w:szCs w:val="32"/>
        </w:rPr>
        <w:t>ソフトサバイバルスクール</w:t>
      </w:r>
      <w:r w:rsidR="00C9345C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41D0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基礎クラス </w:t>
      </w:r>
      <w:r w:rsidR="00A5494B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tbl>
      <w:tblPr>
        <w:tblW w:w="48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299"/>
        <w:gridCol w:w="1346"/>
        <w:gridCol w:w="762"/>
        <w:gridCol w:w="1155"/>
        <w:gridCol w:w="1387"/>
      </w:tblGrid>
      <w:tr w:rsidR="008E1C25" w:rsidRPr="00021DA9" w14:paraId="378E0971" w14:textId="77777777" w:rsidTr="00303293">
        <w:trPr>
          <w:cantSplit/>
          <w:trHeight w:val="713"/>
          <w:jc w:val="center"/>
        </w:trPr>
        <w:tc>
          <w:tcPr>
            <w:tcW w:w="754" w:type="pct"/>
            <w:vAlign w:val="center"/>
          </w:tcPr>
          <w:p w14:paraId="3FF1C3FD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フリガナ</w:t>
            </w:r>
          </w:p>
          <w:p w14:paraId="38F897D4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505" w:type="pct"/>
            <w:gridSpan w:val="4"/>
            <w:tcBorders>
              <w:right w:val="single" w:sz="6" w:space="0" w:color="auto"/>
            </w:tcBorders>
            <w:vAlign w:val="center"/>
          </w:tcPr>
          <w:p w14:paraId="33E56E77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41" w:type="pct"/>
            <w:tcBorders>
              <w:left w:val="single" w:sz="6" w:space="0" w:color="auto"/>
            </w:tcBorders>
            <w:vAlign w:val="center"/>
          </w:tcPr>
          <w:p w14:paraId="03CBABE4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男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・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女</w:t>
            </w:r>
          </w:p>
        </w:tc>
      </w:tr>
      <w:tr w:rsidR="008E1C25" w:rsidRPr="00021DA9" w14:paraId="5B8F150F" w14:textId="77777777" w:rsidTr="00303293">
        <w:trPr>
          <w:cantSplit/>
          <w:trHeight w:val="539"/>
          <w:jc w:val="center"/>
        </w:trPr>
        <w:tc>
          <w:tcPr>
            <w:tcW w:w="754" w:type="pct"/>
            <w:vAlign w:val="center"/>
          </w:tcPr>
          <w:p w14:paraId="5F0D160E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888" w:type="pct"/>
            <w:gridSpan w:val="3"/>
            <w:tcBorders>
              <w:right w:val="single" w:sz="6" w:space="0" w:color="auto"/>
            </w:tcBorders>
            <w:vAlign w:val="center"/>
          </w:tcPr>
          <w:p w14:paraId="14140768" w14:textId="797B83A8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224554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月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　日　（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才）</w:t>
            </w:r>
          </w:p>
        </w:tc>
        <w:tc>
          <w:tcPr>
            <w:tcW w:w="617" w:type="pct"/>
            <w:tcBorders>
              <w:left w:val="single" w:sz="6" w:space="0" w:color="auto"/>
            </w:tcBorders>
            <w:vAlign w:val="center"/>
          </w:tcPr>
          <w:p w14:paraId="5F6CDEF8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血液型</w:t>
            </w:r>
          </w:p>
        </w:tc>
        <w:tc>
          <w:tcPr>
            <w:tcW w:w="741" w:type="pct"/>
            <w:vAlign w:val="center"/>
          </w:tcPr>
          <w:p w14:paraId="6EB2C727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　型</w:t>
            </w:r>
          </w:p>
        </w:tc>
      </w:tr>
      <w:tr w:rsidR="008E1C25" w:rsidRPr="00021DA9" w14:paraId="18F84DBB" w14:textId="77777777" w:rsidTr="00303293">
        <w:trPr>
          <w:cantSplit/>
          <w:trHeight w:val="847"/>
          <w:jc w:val="center"/>
        </w:trPr>
        <w:tc>
          <w:tcPr>
            <w:tcW w:w="754" w:type="pct"/>
            <w:vAlign w:val="center"/>
          </w:tcPr>
          <w:p w14:paraId="1B27BDE3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4246" w:type="pct"/>
            <w:gridSpan w:val="5"/>
            <w:tcBorders>
              <w:right w:val="single" w:sz="6" w:space="0" w:color="auto"/>
            </w:tcBorders>
          </w:tcPr>
          <w:p w14:paraId="5EAC7458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〒　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－　　　</w:t>
            </w:r>
          </w:p>
        </w:tc>
      </w:tr>
      <w:tr w:rsidR="008E1C25" w:rsidRPr="00021DA9" w14:paraId="689FB7C8" w14:textId="77777777" w:rsidTr="00303293">
        <w:trPr>
          <w:cantSplit/>
          <w:trHeight w:val="559"/>
          <w:jc w:val="center"/>
        </w:trPr>
        <w:tc>
          <w:tcPr>
            <w:tcW w:w="754" w:type="pct"/>
            <w:vAlign w:val="center"/>
          </w:tcPr>
          <w:p w14:paraId="08CAB8C8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762" w:type="pct"/>
          </w:tcPr>
          <w:p w14:paraId="641F8CD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296A4F06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1765" w:type="pct"/>
            <w:gridSpan w:val="3"/>
            <w:tcBorders>
              <w:right w:val="single" w:sz="6" w:space="0" w:color="auto"/>
            </w:tcBorders>
          </w:tcPr>
          <w:p w14:paraId="6E6660E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8E1C25" w:rsidRPr="00021DA9" w14:paraId="4ECB1A51" w14:textId="77777777" w:rsidTr="00303293">
        <w:trPr>
          <w:cantSplit/>
          <w:trHeight w:val="405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14:paraId="525A7342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1762" w:type="pct"/>
            <w:tcBorders>
              <w:left w:val="single" w:sz="4" w:space="0" w:color="auto"/>
            </w:tcBorders>
          </w:tcPr>
          <w:p w14:paraId="730491A0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1153A17C" w14:textId="77777777" w:rsidR="008E1C25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メール</w:t>
            </w:r>
          </w:p>
          <w:p w14:paraId="5066DD59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アドレス</w:t>
            </w:r>
          </w:p>
        </w:tc>
        <w:tc>
          <w:tcPr>
            <w:tcW w:w="1765" w:type="pct"/>
            <w:gridSpan w:val="3"/>
            <w:tcBorders>
              <w:right w:val="single" w:sz="6" w:space="0" w:color="auto"/>
            </w:tcBorders>
          </w:tcPr>
          <w:p w14:paraId="15468E3B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4468D64B" w14:textId="1C9D6D2A" w:rsidR="000A6790" w:rsidRDefault="000A6790" w:rsidP="00F6795E">
      <w:pPr>
        <w:spacing w:line="260" w:lineRule="exact"/>
        <w:ind w:rightChars="-216" w:right="-454"/>
        <w:rPr>
          <w:rFonts w:ascii="ＭＳ Ｐゴシック" w:eastAsia="ＭＳ Ｐゴシック" w:hAnsi="ＭＳ Ｐゴシック"/>
          <w:szCs w:val="21"/>
        </w:rPr>
      </w:pPr>
    </w:p>
    <w:tbl>
      <w:tblPr>
        <w:tblW w:w="48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558"/>
        <w:gridCol w:w="3724"/>
        <w:gridCol w:w="968"/>
        <w:gridCol w:w="1700"/>
      </w:tblGrid>
      <w:tr w:rsidR="00303293" w:rsidRPr="00021DA9" w14:paraId="4C00BE0F" w14:textId="77777777" w:rsidTr="00EC7774">
        <w:trPr>
          <w:cantSplit/>
          <w:trHeight w:val="645"/>
          <w:jc w:val="center"/>
        </w:trPr>
        <w:tc>
          <w:tcPr>
            <w:tcW w:w="754" w:type="pct"/>
            <w:vAlign w:val="center"/>
          </w:tcPr>
          <w:p w14:paraId="497D3A73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832" w:type="pct"/>
            <w:vAlign w:val="center"/>
          </w:tcPr>
          <w:p w14:paraId="643819AE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989" w:type="pct"/>
            <w:tcBorders>
              <w:right w:val="single" w:sz="6" w:space="0" w:color="auto"/>
            </w:tcBorders>
          </w:tcPr>
          <w:p w14:paraId="573E0220" w14:textId="77777777" w:rsidR="00303293" w:rsidRPr="00021DA9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517" w:type="pct"/>
            <w:tcBorders>
              <w:right w:val="single" w:sz="6" w:space="0" w:color="auto"/>
            </w:tcBorders>
            <w:vAlign w:val="center"/>
          </w:tcPr>
          <w:p w14:paraId="00E45E45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続柄</w:t>
            </w:r>
          </w:p>
        </w:tc>
        <w:tc>
          <w:tcPr>
            <w:tcW w:w="909" w:type="pct"/>
            <w:tcBorders>
              <w:right w:val="single" w:sz="6" w:space="0" w:color="auto"/>
            </w:tcBorders>
          </w:tcPr>
          <w:p w14:paraId="54012BF8" w14:textId="77777777" w:rsidR="00303293" w:rsidRPr="00021DA9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303293" w:rsidRPr="00224554" w14:paraId="6276D4F0" w14:textId="77777777" w:rsidTr="00303293">
        <w:trPr>
          <w:trHeight w:val="665"/>
          <w:jc w:val="center"/>
        </w:trPr>
        <w:tc>
          <w:tcPr>
            <w:tcW w:w="1586" w:type="pct"/>
            <w:gridSpan w:val="2"/>
            <w:vAlign w:val="center"/>
          </w:tcPr>
          <w:p w14:paraId="53881925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緊急時に連絡のつく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414" w:type="pct"/>
            <w:gridSpan w:val="3"/>
          </w:tcPr>
          <w:p w14:paraId="27397629" w14:textId="77777777" w:rsidR="00303293" w:rsidRPr="00224554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5E71A96A" w14:textId="77777777" w:rsidR="00303293" w:rsidRPr="00303293" w:rsidRDefault="00303293" w:rsidP="00F6795E">
      <w:pPr>
        <w:spacing w:line="260" w:lineRule="exact"/>
        <w:ind w:rightChars="-216" w:right="-454"/>
        <w:rPr>
          <w:rFonts w:ascii="ＭＳ Ｐゴシック" w:eastAsia="ＭＳ Ｐゴシック" w:hAnsi="ＭＳ Ｐゴシック"/>
          <w:szCs w:val="21"/>
        </w:rPr>
      </w:pPr>
    </w:p>
    <w:p w14:paraId="583FB52B" w14:textId="236DBFEE" w:rsidR="008870CD" w:rsidRPr="000F0264" w:rsidRDefault="00E17631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 w:rsidR="009504B1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</w:t>
      </w:r>
      <w:r w:rsidR="008870CD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42EBA925" w14:textId="2420F4EF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必ず確認いただき、ご承諾の上、お申込みください。</w:t>
      </w:r>
    </w:p>
    <w:p w14:paraId="2C56A99F" w14:textId="0EAE7DF6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本申込にて当機構が得た個人情報は、本講座に関わる事以外の目的で使用しません。</w:t>
      </w:r>
    </w:p>
    <w:p w14:paraId="37FFE173" w14:textId="6D56FBE2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申込内容に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誤字脱字等の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不備がある場合、保険加入等ができない場合がありますので、ご注意下さい。</w:t>
      </w:r>
    </w:p>
    <w:p w14:paraId="0CEB41F9" w14:textId="649F0C3E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受講料は分納できません</w:t>
      </w:r>
      <w:r w:rsidR="00F6795E" w:rsidRPr="000F0264">
        <w:rPr>
          <w:rFonts w:ascii="ＭＳ Ｐゴシック" w:eastAsia="ＭＳ Ｐゴシック" w:hAnsi="ＭＳ Ｐゴシック" w:hint="eastAsia"/>
          <w:sz w:val="22"/>
          <w:szCs w:val="22"/>
        </w:rPr>
        <w:t>ので、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一括で振込下さい。</w:t>
      </w:r>
      <w:r w:rsidR="00F6795E" w:rsidRPr="000F0264">
        <w:rPr>
          <w:rFonts w:ascii="ＭＳ Ｐゴシック" w:eastAsia="ＭＳ Ｐゴシック" w:hAnsi="ＭＳ Ｐゴシック" w:hint="eastAsia"/>
          <w:sz w:val="22"/>
          <w:szCs w:val="22"/>
        </w:rPr>
        <w:t>振込手数料は申込者負担となります。</w:t>
      </w:r>
    </w:p>
    <w:p w14:paraId="6BE6B3D1" w14:textId="05E713B2" w:rsidR="0031166F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受講料振込後、キャンセルされる場合は以下に定めるとおり、キャンセル料を頂きます。</w:t>
      </w:r>
    </w:p>
    <w:p w14:paraId="0C8D39E3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1) 開講日 前々日までのキャンセル ⇒ キャンセル料は頂きません。</w:t>
      </w:r>
    </w:p>
    <w:p w14:paraId="20F26EBE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 xml:space="preserve">2) 開講日 前日以降のキャンセル ⇒  受講料の100%を頂きます。 </w:t>
      </w:r>
    </w:p>
    <w:p w14:paraId="10B94922" w14:textId="59D082C0" w:rsidR="00E17631" w:rsidRPr="000F0264" w:rsidRDefault="0031166F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キャンセルによる返金は振込で行います。その際の振込手数料は申込者様のご負担とさせて頂きます。</w:t>
      </w:r>
    </w:p>
    <w:p w14:paraId="340F3FA1" w14:textId="77777777" w:rsidR="000F0264" w:rsidRPr="000F0264" w:rsidRDefault="000F0264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以下の場合、参加をお断りいたします。但しその場合において、受講料の返還はできません。</w:t>
      </w:r>
    </w:p>
    <w:p w14:paraId="2F34E235" w14:textId="73503312" w:rsidR="000F0264" w:rsidRPr="000F0264" w:rsidRDefault="000F0264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1)申込者が暴力団(準構成員等も含む)関係者・暴力団関係企業・団体・その他反社会的勢力の関係者、又は過去にこれらの関係者であったことが判明した場合、2)申込事項に虚偽記載があった場合、3)社会通念上の常識を越える行為や他の参加者・スタッフへの迷惑行為があった場合</w:t>
      </w:r>
    </w:p>
    <w:p w14:paraId="4C669E6E" w14:textId="77777777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</w:p>
    <w:p w14:paraId="678A2A9D" w14:textId="34F81FFB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【申込</w:t>
      </w:r>
      <w:r w:rsidR="005133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後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60E4913" w14:textId="72964D15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当機構に申込書到達後、7日（※）以内に、集合場所、持ち物、受講料の振込先口座などを記載した、「参加にあたって」を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送付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します。7日（※）を経過しても「参加にあたって」が届かない場合は、お手数ですがご一報ください。</w:t>
      </w:r>
    </w:p>
    <w:p w14:paraId="6B200510" w14:textId="0129060B" w:rsidR="00E17631" w:rsidRPr="000F0264" w:rsidRDefault="00541D08" w:rsidP="00C92896">
      <w:pPr>
        <w:pStyle w:val="a9"/>
        <w:numPr>
          <w:ilvl w:val="0"/>
          <w:numId w:val="10"/>
        </w:numPr>
        <w:spacing w:line="260" w:lineRule="exact"/>
        <w:ind w:leftChars="-67" w:left="279" w:rightChars="-149" w:right="-31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「参加にあたって」が到着後、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7日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以内に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「参加にあたって」に記載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振込先</w:t>
      </w:r>
      <w:r w:rsidR="000F0264" w:rsidRPr="000F0264">
        <w:rPr>
          <w:rFonts w:ascii="ＭＳ Ｐゴシック" w:eastAsia="ＭＳ Ｐゴシック" w:hAnsi="ＭＳ Ｐゴシック" w:hint="eastAsia"/>
          <w:sz w:val="22"/>
          <w:szCs w:val="22"/>
        </w:rPr>
        <w:t>口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座へ、受講料を振込下さい。</w:t>
      </w:r>
    </w:p>
    <w:p w14:paraId="355250B0" w14:textId="77777777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当機構にて、受講料の振込確認がとれた時点で、お申込み完了となります。振込確認はお振込み後、２～３日（※） かかる場合があります。振込確認がとれましたら、お申込み完了のご連絡させて頂きます。</w:t>
      </w:r>
    </w:p>
    <w:p w14:paraId="217E73FA" w14:textId="745227F1" w:rsidR="0031166F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その他、ご不明な点がありましたら、下記までご連絡ください。</w:t>
      </w:r>
    </w:p>
    <w:p w14:paraId="3260F224" w14:textId="5EB516BD" w:rsidR="001233A2" w:rsidRDefault="0031166F" w:rsidP="00303293">
      <w:pPr>
        <w:pStyle w:val="a9"/>
        <w:tabs>
          <w:tab w:val="left" w:pos="360"/>
        </w:tabs>
        <w:spacing w:line="260" w:lineRule="exact"/>
        <w:ind w:leftChars="-67" w:left="-141" w:rightChars="-81" w:right="-17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（※）土・日・祝、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夏期休業期間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8/10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="00C92896">
        <w:rPr>
          <w:rFonts w:ascii="ＭＳ Ｐゴシック" w:eastAsia="ＭＳ Ｐゴシック" w:hAnsi="ＭＳ Ｐゴシック" w:hint="eastAsia"/>
          <w:sz w:val="22"/>
          <w:szCs w:val="22"/>
        </w:rPr>
        <w:t>8/17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）を除きます。</w:t>
      </w:r>
    </w:p>
    <w:p w14:paraId="29BD30C9" w14:textId="77777777" w:rsidR="00303293" w:rsidRPr="000F0264" w:rsidRDefault="00303293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</w:p>
    <w:p w14:paraId="75C7A3DA" w14:textId="138BDE28" w:rsidR="00303293" w:rsidRPr="00303293" w:rsidRDefault="00303293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開講にあたって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3C0A4CC" w14:textId="5851A79F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開講期間中は本人の都合により欠席等をされても、受講料の減免はできません。</w:t>
      </w:r>
    </w:p>
    <w:p w14:paraId="307EDDB5" w14:textId="328A3585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主催者は実施中の疾病や紛失、その他の事故に際し、応急処置を除いて一切の責任をおいません。</w:t>
      </w:r>
    </w:p>
    <w:p w14:paraId="0E0C3A0E" w14:textId="406A8707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雨天決行です。但し、講習日に暴風、又は大雨警報の発令が予見される場合、並びに新型コロナウイルス感染症拡大の影響等による場合は、講習を順延します。その際は講習前日の午後7時までに通知します。</w:t>
      </w:r>
    </w:p>
    <w:p w14:paraId="061BE1A3" w14:textId="2F1E0144" w:rsidR="00513357" w:rsidRPr="000F0264" w:rsidRDefault="00513357" w:rsidP="00303293">
      <w:pPr>
        <w:pStyle w:val="a9"/>
        <w:numPr>
          <w:ilvl w:val="0"/>
          <w:numId w:val="9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遅刻又は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欠席される場合は主催者まで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ご連絡ください。</w:t>
      </w:r>
    </w:p>
    <w:p w14:paraId="0EDCD3A7" w14:textId="6ED0ECC0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20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EF4171" wp14:editId="3687A845">
                <wp:simplePos x="0" y="0"/>
                <wp:positionH relativeFrom="margin">
                  <wp:posOffset>104775</wp:posOffset>
                </wp:positionH>
                <wp:positionV relativeFrom="paragraph">
                  <wp:posOffset>83185</wp:posOffset>
                </wp:positionV>
                <wp:extent cx="5772150" cy="6953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87B5" w14:textId="77777777" w:rsidR="00F63BB9" w:rsidRPr="00DB59C2" w:rsidRDefault="00F63BB9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  <w:u w:val="single"/>
                              </w:rPr>
                              <w:t xml:space="preserve">特定非営利活動法人大阪府民循環型社会推進機構　　</w:t>
                            </w:r>
                          </w:p>
                          <w:p w14:paraId="25CEB0A5" w14:textId="681197C9" w:rsidR="00F63BB9" w:rsidRPr="00DB59C2" w:rsidRDefault="00F63BB9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〒565-0826　吹田市千里万博公園1-1　万博NPOセンター　メール：　</w:t>
                            </w:r>
                            <w:r w:rsidRPr="00DB59C2">
                              <w:rPr>
                                <w:rFonts w:ascii="Arial" w:eastAsia="ＭＳ Ｐゴシック" w:hAnsi="Arial" w:cs="Arial"/>
                                <w:color w:val="000000"/>
                                <w:sz w:val="22"/>
                                <w:szCs w:val="22"/>
                              </w:rPr>
                              <w:t>seminar@junsha.jp</w:t>
                            </w:r>
                          </w:p>
                          <w:p w14:paraId="055B6164" w14:textId="77777777" w:rsidR="00F63BB9" w:rsidRPr="00DB59C2" w:rsidRDefault="00F63BB9" w:rsidP="00F6795E">
                            <w:pPr>
                              <w:tabs>
                                <w:tab w:val="left" w:pos="360"/>
                              </w:tabs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電話／ファックス　06-6877-6991　</w:t>
                            </w: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(電話での連絡等は平日の15時～17時にお願いします)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4171" id="Rectangle 3" o:spid="_x0000_s1026" style="position:absolute;left:0;text-align:left;margin-left:8.25pt;margin-top:6.55pt;width:454.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" fillcolor="white [3212]">
                <v:textbox inset="5.85pt,.7pt,5.85pt,.7pt">
                  <w:txbxContent>
                    <w:p w14:paraId="34FE87B5" w14:textId="77777777" w:rsidR="00F63BB9" w:rsidRPr="00DB59C2" w:rsidRDefault="00F63BB9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  <w:u w:val="single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  <w:u w:val="single"/>
                        </w:rPr>
                        <w:t xml:space="preserve">特定非営利活動法人大阪府民循環型社会推進機構　　</w:t>
                      </w:r>
                    </w:p>
                    <w:p w14:paraId="25CEB0A5" w14:textId="681197C9" w:rsidR="00F63BB9" w:rsidRPr="00DB59C2" w:rsidRDefault="00F63BB9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〒565-0826　吹田市千里万博公園1-1　万博NPOセンター　メール：　</w:t>
                      </w:r>
                      <w:r w:rsidRPr="00DB59C2">
                        <w:rPr>
                          <w:rFonts w:ascii="Arial" w:eastAsia="ＭＳ Ｐゴシック" w:hAnsi="Arial" w:cs="Arial"/>
                          <w:color w:val="000000"/>
                          <w:sz w:val="22"/>
                          <w:szCs w:val="22"/>
                        </w:rPr>
                        <w:t>seminar@junsha.jp</w:t>
                      </w:r>
                    </w:p>
                    <w:p w14:paraId="055B6164" w14:textId="77777777" w:rsidR="00F63BB9" w:rsidRPr="00DB59C2" w:rsidRDefault="00F63BB9" w:rsidP="00F6795E">
                      <w:pPr>
                        <w:tabs>
                          <w:tab w:val="left" w:pos="360"/>
                        </w:tabs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電話／ファックス　06-6877-6991　</w:t>
                      </w:r>
                      <w:r w:rsidRPr="00DB59C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(電話での連絡等は平日の15時～17時にお願いします)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4C8878" w14:textId="36ED0BA4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6CEC42D0" w14:textId="0BD4691B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26F3707A" w14:textId="051A4AA0" w:rsidR="000A6790" w:rsidRDefault="000A6790" w:rsidP="00E17631">
      <w:pPr>
        <w:pStyle w:val="a9"/>
        <w:tabs>
          <w:tab w:val="left" w:pos="36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6E16FC0E" w14:textId="77777777" w:rsidR="000A6790" w:rsidRPr="00E17631" w:rsidRDefault="000A6790" w:rsidP="00E17631">
      <w:pPr>
        <w:pStyle w:val="a9"/>
        <w:tabs>
          <w:tab w:val="left" w:pos="36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sectPr w:rsidR="000A6790" w:rsidRPr="00E17631" w:rsidSect="00224554">
      <w:pgSz w:w="11906" w:h="16838" w:code="9"/>
      <w:pgMar w:top="568" w:right="1021" w:bottom="426" w:left="1134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48DD" w14:textId="77777777" w:rsidR="00184167" w:rsidRDefault="00184167" w:rsidP="003E65F2">
      <w:r>
        <w:separator/>
      </w:r>
    </w:p>
  </w:endnote>
  <w:endnote w:type="continuationSeparator" w:id="0">
    <w:p w14:paraId="38B781A3" w14:textId="77777777" w:rsidR="00184167" w:rsidRDefault="00184167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4B0C" w14:textId="77777777" w:rsidR="00184167" w:rsidRDefault="00184167" w:rsidP="003E65F2">
      <w:r>
        <w:separator/>
      </w:r>
    </w:p>
  </w:footnote>
  <w:footnote w:type="continuationSeparator" w:id="0">
    <w:p w14:paraId="72219484" w14:textId="77777777" w:rsidR="00184167" w:rsidRDefault="00184167" w:rsidP="003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42"/>
    <w:multiLevelType w:val="singleLevel"/>
    <w:tmpl w:val="BE64A1EE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212E1A9B"/>
    <w:multiLevelType w:val="hybridMultilevel"/>
    <w:tmpl w:val="D7CEA2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FD4"/>
    <w:multiLevelType w:val="hybridMultilevel"/>
    <w:tmpl w:val="879CF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A7620"/>
    <w:multiLevelType w:val="hybridMultilevel"/>
    <w:tmpl w:val="F47A97BE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4D9515D5"/>
    <w:multiLevelType w:val="hybridMultilevel"/>
    <w:tmpl w:val="5FB40140"/>
    <w:lvl w:ilvl="0" w:tplc="04090011">
      <w:start w:val="1"/>
      <w:numFmt w:val="decimalEnclosedCircle"/>
      <w:lvlText w:val="%1"/>
      <w:lvlJc w:val="left"/>
      <w:pPr>
        <w:ind w:left="-4" w:hanging="420"/>
      </w:p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5" w15:restartNumberingAfterBreak="0">
    <w:nsid w:val="4FAB0C31"/>
    <w:multiLevelType w:val="hybridMultilevel"/>
    <w:tmpl w:val="CEBEC726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6" w15:restartNumberingAfterBreak="0">
    <w:nsid w:val="57F343C7"/>
    <w:multiLevelType w:val="hybridMultilevel"/>
    <w:tmpl w:val="C69AA652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 w16cid:durableId="1731416286">
    <w:abstractNumId w:val="0"/>
  </w:num>
  <w:num w:numId="2" w16cid:durableId="563029596">
    <w:abstractNumId w:val="0"/>
    <w:lvlOverride w:ilvl="0">
      <w:lvl w:ilvl="0">
        <w:start w:val="2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3" w16cid:durableId="199980848">
    <w:abstractNumId w:val="0"/>
    <w:lvlOverride w:ilvl="0">
      <w:lvl w:ilvl="0">
        <w:start w:val="4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4" w16cid:durableId="1753313806">
    <w:abstractNumId w:val="0"/>
    <w:lvlOverride w:ilvl="0">
      <w:lvl w:ilvl="0">
        <w:start w:val="5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5" w16cid:durableId="1537229406">
    <w:abstractNumId w:val="1"/>
  </w:num>
  <w:num w:numId="6" w16cid:durableId="40175566">
    <w:abstractNumId w:val="2"/>
  </w:num>
  <w:num w:numId="7" w16cid:durableId="1935279429">
    <w:abstractNumId w:val="5"/>
  </w:num>
  <w:num w:numId="8" w16cid:durableId="1455828319">
    <w:abstractNumId w:val="6"/>
  </w:num>
  <w:num w:numId="9" w16cid:durableId="1305894182">
    <w:abstractNumId w:val="3"/>
  </w:num>
  <w:num w:numId="10" w16cid:durableId="201795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BA"/>
    <w:rsid w:val="0000208F"/>
    <w:rsid w:val="000603E6"/>
    <w:rsid w:val="00083BB6"/>
    <w:rsid w:val="000A6790"/>
    <w:rsid w:val="000E7FE6"/>
    <w:rsid w:val="000F0264"/>
    <w:rsid w:val="00114070"/>
    <w:rsid w:val="00115565"/>
    <w:rsid w:val="001233A2"/>
    <w:rsid w:val="001323F4"/>
    <w:rsid w:val="0016300A"/>
    <w:rsid w:val="00184167"/>
    <w:rsid w:val="001A0E08"/>
    <w:rsid w:val="001B0B0D"/>
    <w:rsid w:val="001B2088"/>
    <w:rsid w:val="001B51CC"/>
    <w:rsid w:val="002114F4"/>
    <w:rsid w:val="00220A2B"/>
    <w:rsid w:val="00221D7D"/>
    <w:rsid w:val="00224554"/>
    <w:rsid w:val="00247E72"/>
    <w:rsid w:val="003006EF"/>
    <w:rsid w:val="00303293"/>
    <w:rsid w:val="0031166F"/>
    <w:rsid w:val="00344FC3"/>
    <w:rsid w:val="0035102B"/>
    <w:rsid w:val="00370EC8"/>
    <w:rsid w:val="00375F79"/>
    <w:rsid w:val="003D4F1F"/>
    <w:rsid w:val="003E65F2"/>
    <w:rsid w:val="003F6181"/>
    <w:rsid w:val="0042148C"/>
    <w:rsid w:val="00422495"/>
    <w:rsid w:val="00454C26"/>
    <w:rsid w:val="00486A32"/>
    <w:rsid w:val="004C6037"/>
    <w:rsid w:val="004F7CC2"/>
    <w:rsid w:val="005063D9"/>
    <w:rsid w:val="00510E5A"/>
    <w:rsid w:val="00511F98"/>
    <w:rsid w:val="00513357"/>
    <w:rsid w:val="00534082"/>
    <w:rsid w:val="00541D08"/>
    <w:rsid w:val="00544520"/>
    <w:rsid w:val="0057459E"/>
    <w:rsid w:val="00597E6F"/>
    <w:rsid w:val="005B02A0"/>
    <w:rsid w:val="005F18BA"/>
    <w:rsid w:val="0060005B"/>
    <w:rsid w:val="00616DC9"/>
    <w:rsid w:val="00637CB2"/>
    <w:rsid w:val="006735F1"/>
    <w:rsid w:val="006924D5"/>
    <w:rsid w:val="006A1F58"/>
    <w:rsid w:val="006B3CC5"/>
    <w:rsid w:val="006E6C24"/>
    <w:rsid w:val="006F1842"/>
    <w:rsid w:val="0070528B"/>
    <w:rsid w:val="007370C9"/>
    <w:rsid w:val="00753ED7"/>
    <w:rsid w:val="0076438B"/>
    <w:rsid w:val="00792560"/>
    <w:rsid w:val="007B56D4"/>
    <w:rsid w:val="007C3660"/>
    <w:rsid w:val="0082356A"/>
    <w:rsid w:val="008472E3"/>
    <w:rsid w:val="008473F3"/>
    <w:rsid w:val="00850C83"/>
    <w:rsid w:val="00851F72"/>
    <w:rsid w:val="0086201E"/>
    <w:rsid w:val="008649E9"/>
    <w:rsid w:val="00866142"/>
    <w:rsid w:val="008665B0"/>
    <w:rsid w:val="0088192B"/>
    <w:rsid w:val="008870CD"/>
    <w:rsid w:val="008A0D2B"/>
    <w:rsid w:val="008D7ED9"/>
    <w:rsid w:val="008E1C25"/>
    <w:rsid w:val="009131BA"/>
    <w:rsid w:val="00932A8E"/>
    <w:rsid w:val="00932F91"/>
    <w:rsid w:val="00947222"/>
    <w:rsid w:val="009504B1"/>
    <w:rsid w:val="0098645D"/>
    <w:rsid w:val="009A15D0"/>
    <w:rsid w:val="009B32BF"/>
    <w:rsid w:val="009D737D"/>
    <w:rsid w:val="009E0504"/>
    <w:rsid w:val="00A40AE6"/>
    <w:rsid w:val="00A5494B"/>
    <w:rsid w:val="00A6317D"/>
    <w:rsid w:val="00A63E41"/>
    <w:rsid w:val="00A7644F"/>
    <w:rsid w:val="00AB7ED2"/>
    <w:rsid w:val="00AC0395"/>
    <w:rsid w:val="00AC28C6"/>
    <w:rsid w:val="00AD13BA"/>
    <w:rsid w:val="00AE1602"/>
    <w:rsid w:val="00AF2DAC"/>
    <w:rsid w:val="00B22922"/>
    <w:rsid w:val="00B71558"/>
    <w:rsid w:val="00B90049"/>
    <w:rsid w:val="00BB58FD"/>
    <w:rsid w:val="00BB7D1E"/>
    <w:rsid w:val="00BC4F10"/>
    <w:rsid w:val="00BF561C"/>
    <w:rsid w:val="00C06E2B"/>
    <w:rsid w:val="00C612C9"/>
    <w:rsid w:val="00C85136"/>
    <w:rsid w:val="00C92896"/>
    <w:rsid w:val="00C9345C"/>
    <w:rsid w:val="00C9785A"/>
    <w:rsid w:val="00CA57DF"/>
    <w:rsid w:val="00CC4E5C"/>
    <w:rsid w:val="00CC67AB"/>
    <w:rsid w:val="00D002A8"/>
    <w:rsid w:val="00D15C98"/>
    <w:rsid w:val="00D33226"/>
    <w:rsid w:val="00D3468C"/>
    <w:rsid w:val="00D561C9"/>
    <w:rsid w:val="00D7094F"/>
    <w:rsid w:val="00D83F1B"/>
    <w:rsid w:val="00D857F2"/>
    <w:rsid w:val="00DB2F14"/>
    <w:rsid w:val="00E17631"/>
    <w:rsid w:val="00E41ABD"/>
    <w:rsid w:val="00E532A1"/>
    <w:rsid w:val="00E90661"/>
    <w:rsid w:val="00EA4AA6"/>
    <w:rsid w:val="00EB2161"/>
    <w:rsid w:val="00EE494B"/>
    <w:rsid w:val="00F04F87"/>
    <w:rsid w:val="00F15053"/>
    <w:rsid w:val="00F204B6"/>
    <w:rsid w:val="00F25091"/>
    <w:rsid w:val="00F34732"/>
    <w:rsid w:val="00F63BB9"/>
    <w:rsid w:val="00F6795E"/>
    <w:rsid w:val="00F947C9"/>
    <w:rsid w:val="00FB4965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C3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</w:rPr>
  </w:style>
  <w:style w:type="character" w:styleId="a4">
    <w:name w:val="Hyperlink"/>
    <w:rsid w:val="001233A2"/>
    <w:rPr>
      <w:color w:val="0000FF"/>
      <w:u w:val="single"/>
    </w:rPr>
  </w:style>
  <w:style w:type="paragraph" w:styleId="a5">
    <w:name w:val="header"/>
    <w:basedOn w:val="a"/>
    <w:link w:val="a6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F2"/>
    <w:rPr>
      <w:kern w:val="2"/>
      <w:sz w:val="21"/>
    </w:rPr>
  </w:style>
  <w:style w:type="paragraph" w:styleId="a7">
    <w:name w:val="footer"/>
    <w:basedOn w:val="a"/>
    <w:link w:val="a8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F2"/>
    <w:rPr>
      <w:kern w:val="2"/>
      <w:sz w:val="21"/>
    </w:rPr>
  </w:style>
  <w:style w:type="paragraph" w:styleId="a9">
    <w:name w:val="List Paragraph"/>
    <w:basedOn w:val="a"/>
    <w:uiPriority w:val="34"/>
    <w:qFormat/>
    <w:rsid w:val="001B2088"/>
    <w:pPr>
      <w:ind w:leftChars="400" w:left="840"/>
    </w:pPr>
  </w:style>
  <w:style w:type="table" w:styleId="aa">
    <w:name w:val="Table Grid"/>
    <w:basedOn w:val="a1"/>
    <w:rsid w:val="003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2018-06-19T04:06:00Z</dcterms:created>
  <dcterms:modified xsi:type="dcterms:W3CDTF">2023-08-04T07:09:00Z</dcterms:modified>
</cp:coreProperties>
</file>